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C8" w:rsidRDefault="002D56C8" w:rsidP="00CA31E6">
      <w:pPr>
        <w:pStyle w:val="Style2"/>
        <w:widowControl/>
        <w:spacing w:line="240" w:lineRule="auto"/>
        <w:jc w:val="left"/>
        <w:rPr>
          <w:b/>
        </w:rPr>
      </w:pPr>
    </w:p>
    <w:p w:rsidR="009209C7" w:rsidRPr="00CA31E6" w:rsidRDefault="005A3ED6" w:rsidP="00CA31E6">
      <w:pPr>
        <w:pStyle w:val="Style2"/>
        <w:widowControl/>
        <w:spacing w:line="240" w:lineRule="auto"/>
        <w:jc w:val="both"/>
        <w:rPr>
          <w:b/>
        </w:rPr>
      </w:pPr>
      <w:r>
        <w:rPr>
          <w:b/>
        </w:rPr>
        <w:t>Название организации: государственное бюджетное профессиональное образовательное учреждение «Магнитогорский педагогический колледж»</w:t>
      </w:r>
      <w:bookmarkStart w:id="0" w:name="_GoBack"/>
      <w:bookmarkEnd w:id="0"/>
    </w:p>
    <w:p w:rsidR="00C42DE7" w:rsidRDefault="00C42DE7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65" w:rsidRPr="006F129F" w:rsidRDefault="005A5865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ИСПОЛНЕНИЮ (за </w:t>
      </w:r>
      <w:r w:rsidRPr="006F12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DE7" w:rsidRPr="006F12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34676">
        <w:rPr>
          <w:rFonts w:ascii="Times New Roman" w:hAnsi="Times New Roman" w:cs="Times New Roman"/>
          <w:b/>
          <w:sz w:val="24"/>
          <w:szCs w:val="24"/>
        </w:rPr>
        <w:t>1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5A5865" w:rsidRPr="006F129F" w:rsidRDefault="005A5865" w:rsidP="006F129F">
      <w:pPr>
        <w:pStyle w:val="Style3"/>
        <w:widowControl/>
        <w:spacing w:line="240" w:lineRule="auto"/>
        <w:ind w:left="893"/>
        <w:rPr>
          <w:rStyle w:val="FontStyle18"/>
          <w:sz w:val="24"/>
          <w:szCs w:val="24"/>
        </w:rPr>
      </w:pPr>
      <w:r w:rsidRPr="006F129F">
        <w:rPr>
          <w:rStyle w:val="FontStyle18"/>
          <w:sz w:val="24"/>
          <w:szCs w:val="24"/>
        </w:rPr>
        <w:t>Плана мероприятий по реализации Соглашения между Правительством Челябинской области и Правительством Ханты-Мансийского автономного округа - Югры о сотрудничестве в торгово-экономической, научно-технической,</w:t>
      </w:r>
    </w:p>
    <w:p w:rsidR="005A5865" w:rsidRPr="006F129F" w:rsidRDefault="005A5865" w:rsidP="006F129F">
      <w:pPr>
        <w:pStyle w:val="Style4"/>
        <w:widowControl/>
        <w:ind w:left="785"/>
        <w:jc w:val="center"/>
        <w:rPr>
          <w:rStyle w:val="FontStyle18"/>
          <w:sz w:val="24"/>
          <w:szCs w:val="24"/>
        </w:rPr>
      </w:pPr>
      <w:r w:rsidRPr="006F129F">
        <w:rPr>
          <w:rStyle w:val="FontStyle18"/>
          <w:sz w:val="24"/>
          <w:szCs w:val="24"/>
        </w:rPr>
        <w:t>культурной и иных сферах на 2019-2021 годы</w:t>
      </w:r>
    </w:p>
    <w:p w:rsidR="005A5865" w:rsidRPr="006F129F" w:rsidRDefault="005A5865" w:rsidP="006F129F">
      <w:pPr>
        <w:pStyle w:val="Style4"/>
        <w:widowControl/>
        <w:ind w:left="785"/>
        <w:jc w:val="center"/>
        <w:rPr>
          <w:rStyle w:val="FontStyle1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5A5865" w:rsidRPr="006F129F" w:rsidTr="00210D42">
        <w:tc>
          <w:tcPr>
            <w:tcW w:w="1271" w:type="dxa"/>
          </w:tcPr>
          <w:p w:rsidR="005A5865" w:rsidRPr="006F129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5A5865" w:rsidRPr="006F129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5A5865" w:rsidRPr="006F129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5A5865" w:rsidTr="00210D42">
        <w:tc>
          <w:tcPr>
            <w:tcW w:w="1271" w:type="dxa"/>
          </w:tcPr>
          <w:p w:rsidR="005A5865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7655" w:type="dxa"/>
          </w:tcPr>
          <w:p w:rsidR="005A5865" w:rsidRPr="006F129F" w:rsidRDefault="005A5865" w:rsidP="00210D42">
            <w:pPr>
              <w:pStyle w:val="Style8"/>
              <w:widowControl/>
              <w:spacing w:line="274" w:lineRule="exact"/>
              <w:rPr>
                <w:rStyle w:val="FontStyle22"/>
                <w:sz w:val="24"/>
                <w:szCs w:val="24"/>
              </w:rPr>
            </w:pPr>
            <w:r w:rsidRPr="006F129F">
              <w:rPr>
                <w:rStyle w:val="FontStyle22"/>
                <w:sz w:val="24"/>
                <w:szCs w:val="24"/>
              </w:rPr>
              <w:t>Способствовать сотрудничеству между учреждениями образования Челябинской области и Ханты-Мансийского автономного округа-Югры по направлениям:</w:t>
            </w:r>
          </w:p>
          <w:p w:rsidR="005A5865" w:rsidRPr="006F129F" w:rsidRDefault="005A5865" w:rsidP="00210D42">
            <w:pPr>
              <w:pStyle w:val="Style12"/>
              <w:widowControl/>
              <w:tabs>
                <w:tab w:val="left" w:pos="367"/>
              </w:tabs>
              <w:rPr>
                <w:rStyle w:val="FontStyle22"/>
                <w:sz w:val="24"/>
                <w:szCs w:val="24"/>
              </w:rPr>
            </w:pPr>
            <w:r w:rsidRPr="006F129F">
              <w:rPr>
                <w:rStyle w:val="FontStyle22"/>
                <w:sz w:val="24"/>
                <w:szCs w:val="24"/>
              </w:rPr>
              <w:t>-</w:t>
            </w:r>
            <w:r w:rsidRPr="006F129F">
              <w:rPr>
                <w:rStyle w:val="FontStyle22"/>
                <w:sz w:val="24"/>
                <w:szCs w:val="24"/>
              </w:rPr>
              <w:tab/>
              <w:t>обмен делегациями студентов в рамках участия в образовательных, научно-исследовательских проектах, научно-практических конференциях, Интернет-форумах, семинарах, проводимых образовательными организациями Сторон;</w:t>
            </w:r>
          </w:p>
          <w:p w:rsidR="005A5865" w:rsidRPr="006F129F" w:rsidRDefault="005A5865" w:rsidP="00210D42">
            <w:pPr>
              <w:pStyle w:val="Style12"/>
              <w:widowControl/>
              <w:tabs>
                <w:tab w:val="left" w:pos="266"/>
              </w:tabs>
              <w:ind w:left="7" w:hanging="7"/>
              <w:rPr>
                <w:rStyle w:val="FontStyle22"/>
                <w:sz w:val="24"/>
                <w:szCs w:val="24"/>
              </w:rPr>
            </w:pPr>
            <w:r w:rsidRPr="006F129F">
              <w:rPr>
                <w:rStyle w:val="FontStyle22"/>
                <w:sz w:val="24"/>
                <w:szCs w:val="24"/>
              </w:rPr>
              <w:t>-</w:t>
            </w:r>
            <w:r w:rsidRPr="006F129F">
              <w:rPr>
                <w:rStyle w:val="FontStyle22"/>
                <w:sz w:val="24"/>
                <w:szCs w:val="24"/>
              </w:rPr>
              <w:tab/>
              <w:t>обмен опытом и информацией в учебно-методической и научной работе по внедрению и адаптации современных образовательных технологий в системе профессионального образования; по поддержке инновационных процессов в образовании, обеспечивающих эффективность методической работы;</w:t>
            </w:r>
          </w:p>
          <w:p w:rsidR="005A5865" w:rsidRPr="006F129F" w:rsidRDefault="005A5865" w:rsidP="005A5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Style w:val="FontStyle22"/>
                <w:sz w:val="24"/>
                <w:szCs w:val="24"/>
              </w:rPr>
              <w:t>- 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6462" w:type="dxa"/>
          </w:tcPr>
          <w:p w:rsidR="005A5865" w:rsidRPr="006F129F" w:rsidRDefault="005A3ED6" w:rsidP="000734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E6">
              <w:rPr>
                <w:rFonts w:ascii="Times New Roman" w:hAnsi="Times New Roman" w:cs="Times New Roman"/>
                <w:b/>
                <w:sz w:val="24"/>
                <w:szCs w:val="24"/>
              </w:rPr>
              <w:t>1. Участие в конкурсе профессионального мастерства «Славим человека труда»</w:t>
            </w:r>
          </w:p>
          <w:p w:rsidR="005A5865" w:rsidRPr="005A3ED6" w:rsidRDefault="009B69DB" w:rsidP="005A3E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Обмен опытом в рамках лицензирования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прифессии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по обслуживанию магистральных трубопроводов» с 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 (ХМАО Югры)</w:t>
            </w:r>
          </w:p>
        </w:tc>
      </w:tr>
      <w:tr w:rsidR="005A5865" w:rsidRPr="006F129F" w:rsidTr="00210D42">
        <w:tc>
          <w:tcPr>
            <w:tcW w:w="8926" w:type="dxa"/>
            <w:gridSpan w:val="2"/>
          </w:tcPr>
          <w:p w:rsidR="005A5865" w:rsidRPr="006F129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6462" w:type="dxa"/>
          </w:tcPr>
          <w:p w:rsidR="005A5865" w:rsidRPr="006F129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исполнении показателя за отчетный период (ед., %, шт.)</w:t>
            </w:r>
          </w:p>
        </w:tc>
      </w:tr>
      <w:tr w:rsidR="005A5865" w:rsidTr="00210D42">
        <w:tc>
          <w:tcPr>
            <w:tcW w:w="8926" w:type="dxa"/>
            <w:gridSpan w:val="2"/>
          </w:tcPr>
          <w:p w:rsidR="005A5865" w:rsidRDefault="005A5865" w:rsidP="0021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2"/>
              </w:rPr>
              <w:t>Участие в фестивалях, конкурсах, форумах, проводимых образовательными организациями сторон (ед.)</w:t>
            </w:r>
          </w:p>
        </w:tc>
        <w:tc>
          <w:tcPr>
            <w:tcW w:w="6462" w:type="dxa"/>
          </w:tcPr>
          <w:p w:rsidR="005A5865" w:rsidRPr="006F129F" w:rsidRDefault="005A5865" w:rsidP="005A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мероприятий</w:t>
            </w:r>
          </w:p>
          <w:p w:rsidR="005A5865" w:rsidRPr="006103CC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A5865" w:rsidRPr="00326753" w:rsidRDefault="005A5865" w:rsidP="005A5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4AC" w:rsidRDefault="005A5865" w:rsidP="005A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сотрудничества с </w:t>
      </w:r>
      <w:r w:rsidR="000734AC"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учреждениями Ямало-Ненецкого АО, Республики Казахстан, </w:t>
      </w:r>
    </w:p>
    <w:p w:rsidR="005A5865" w:rsidRPr="006F129F" w:rsidRDefault="00234676" w:rsidP="005A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676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5A5865" w:rsidRPr="00234676">
        <w:rPr>
          <w:rFonts w:ascii="Times New Roman" w:hAnsi="Times New Roman" w:cs="Times New Roman"/>
          <w:b/>
          <w:sz w:val="24"/>
          <w:szCs w:val="24"/>
        </w:rPr>
        <w:t>Беларусь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2346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DE7" w:rsidRPr="006F12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70A7" w:rsidRDefault="000470A7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A7" w:rsidRPr="000470A7" w:rsidRDefault="005A5865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lastRenderedPageBreak/>
        <w:t>Ямало-Ненецкий АО</w:t>
      </w:r>
      <w:r w:rsidR="00234676">
        <w:rPr>
          <w:rFonts w:ascii="Times New Roman" w:hAnsi="Times New Roman" w:cs="Times New Roman"/>
          <w:b/>
          <w:sz w:val="24"/>
          <w:szCs w:val="24"/>
        </w:rPr>
        <w:t>_</w:t>
      </w:r>
    </w:p>
    <w:p w:rsidR="000470A7" w:rsidRPr="000470A7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  <w:r w:rsidR="00234676">
        <w:rPr>
          <w:rFonts w:ascii="Times New Roman" w:hAnsi="Times New Roman" w:cs="Times New Roman"/>
          <w:b/>
          <w:sz w:val="24"/>
          <w:szCs w:val="24"/>
        </w:rPr>
        <w:t>_</w:t>
      </w:r>
    </w:p>
    <w:p w:rsidR="000470A7" w:rsidRPr="000470A7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7">
        <w:rPr>
          <w:rFonts w:ascii="Times New Roman" w:hAnsi="Times New Roman" w:cs="Times New Roman"/>
          <w:b/>
          <w:sz w:val="24"/>
          <w:szCs w:val="24"/>
        </w:rPr>
        <w:t>Республика Беларусь</w:t>
      </w:r>
      <w:r w:rsidR="00234676" w:rsidRPr="000470A7">
        <w:rPr>
          <w:rFonts w:ascii="Times New Roman" w:hAnsi="Times New Roman" w:cs="Times New Roman"/>
          <w:b/>
          <w:sz w:val="24"/>
          <w:szCs w:val="24"/>
        </w:rPr>
        <w:t>_</w:t>
      </w:r>
    </w:p>
    <w:p w:rsidR="00326753" w:rsidRPr="009B69DB" w:rsidRDefault="009B69DB" w:rsidP="009B6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DB">
        <w:rPr>
          <w:rFonts w:ascii="Times New Roman" w:hAnsi="Times New Roman" w:cs="Times New Roman"/>
          <w:sz w:val="24"/>
          <w:szCs w:val="24"/>
        </w:rPr>
        <w:t>- Международная научно-практическая конференция «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Ыбрай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- народная педагогика и современное образование» КГКП «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педагогический колледж» Управления образования 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области (5 педагогических работников)</w:t>
      </w:r>
    </w:p>
    <w:p w:rsidR="009B69DB" w:rsidRPr="009B69DB" w:rsidRDefault="009B69DB" w:rsidP="009B6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DB">
        <w:rPr>
          <w:rFonts w:ascii="Times New Roman" w:hAnsi="Times New Roman" w:cs="Times New Roman"/>
          <w:sz w:val="24"/>
          <w:szCs w:val="24"/>
        </w:rPr>
        <w:t>- Круглый стол «Актуальные вопросы трудоустройства выпускников» КГКП «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педагогический колледж» Управления образования 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D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9B69DB">
        <w:rPr>
          <w:rFonts w:ascii="Times New Roman" w:hAnsi="Times New Roman" w:cs="Times New Roman"/>
          <w:sz w:val="24"/>
          <w:szCs w:val="24"/>
        </w:rPr>
        <w:t xml:space="preserve"> области (9 педагогических работников)</w:t>
      </w:r>
    </w:p>
    <w:sectPr w:rsidR="009B69DB" w:rsidRPr="009B69DB" w:rsidSect="00326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D09"/>
    <w:multiLevelType w:val="hybridMultilevel"/>
    <w:tmpl w:val="C4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4FD"/>
    <w:multiLevelType w:val="hybridMultilevel"/>
    <w:tmpl w:val="36A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960"/>
    <w:multiLevelType w:val="hybridMultilevel"/>
    <w:tmpl w:val="CC28AB26"/>
    <w:lvl w:ilvl="0" w:tplc="53F4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65A"/>
    <w:multiLevelType w:val="hybridMultilevel"/>
    <w:tmpl w:val="F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501"/>
    <w:multiLevelType w:val="hybridMultilevel"/>
    <w:tmpl w:val="50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1DD"/>
    <w:multiLevelType w:val="hybridMultilevel"/>
    <w:tmpl w:val="B7F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425"/>
    <w:rsid w:val="00021695"/>
    <w:rsid w:val="000470A7"/>
    <w:rsid w:val="000643F2"/>
    <w:rsid w:val="000734AC"/>
    <w:rsid w:val="0014355C"/>
    <w:rsid w:val="00161E39"/>
    <w:rsid w:val="00171EAC"/>
    <w:rsid w:val="00186676"/>
    <w:rsid w:val="00234676"/>
    <w:rsid w:val="00245EB6"/>
    <w:rsid w:val="00283370"/>
    <w:rsid w:val="002D56C8"/>
    <w:rsid w:val="00326753"/>
    <w:rsid w:val="00343641"/>
    <w:rsid w:val="00370FAB"/>
    <w:rsid w:val="00406FF5"/>
    <w:rsid w:val="00493E15"/>
    <w:rsid w:val="005133D1"/>
    <w:rsid w:val="005955E4"/>
    <w:rsid w:val="005A29D3"/>
    <w:rsid w:val="005A3ED6"/>
    <w:rsid w:val="005A5865"/>
    <w:rsid w:val="006440CD"/>
    <w:rsid w:val="006E2C4D"/>
    <w:rsid w:val="006F129F"/>
    <w:rsid w:val="0079022F"/>
    <w:rsid w:val="008971CD"/>
    <w:rsid w:val="009209C7"/>
    <w:rsid w:val="009B69DB"/>
    <w:rsid w:val="00A0756C"/>
    <w:rsid w:val="00AC33D5"/>
    <w:rsid w:val="00B65E69"/>
    <w:rsid w:val="00C24999"/>
    <w:rsid w:val="00C42DE7"/>
    <w:rsid w:val="00C62DF9"/>
    <w:rsid w:val="00C959AF"/>
    <w:rsid w:val="00CA31E6"/>
    <w:rsid w:val="00D06425"/>
    <w:rsid w:val="00DE11E7"/>
    <w:rsid w:val="00DE4377"/>
    <w:rsid w:val="00E20C6B"/>
    <w:rsid w:val="00F322CB"/>
    <w:rsid w:val="00F35159"/>
    <w:rsid w:val="00F4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FF3"/>
  <w15:docId w15:val="{271E729A-699B-4DEB-96EB-CB863FA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113E-FC85-40AE-90AF-395EE93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Овчелупова Анастасия Викторовна</dc:creator>
  <cp:keywords/>
  <dc:description/>
  <cp:lastModifiedBy>Пользователь</cp:lastModifiedBy>
  <cp:revision>16</cp:revision>
  <dcterms:created xsi:type="dcterms:W3CDTF">2020-12-10T09:09:00Z</dcterms:created>
  <dcterms:modified xsi:type="dcterms:W3CDTF">2022-12-12T09:22:00Z</dcterms:modified>
</cp:coreProperties>
</file>